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68" w:rsidRDefault="00047933" w:rsidP="00047933">
      <w:r>
        <w:t xml:space="preserve">Modulo </w:t>
      </w:r>
      <w:proofErr w:type="spellStart"/>
      <w:r>
        <w:t>Proteomica</w:t>
      </w:r>
      <w:proofErr w:type="spellEnd"/>
      <w:r w:rsidR="00FD6468">
        <w:t xml:space="preserve">, </w:t>
      </w:r>
      <w:proofErr w:type="spellStart"/>
      <w:r w:rsidR="00FD6468">
        <w:t>Insegnamento</w:t>
      </w:r>
      <w:proofErr w:type="spellEnd"/>
      <w:r w:rsidR="00FD6468">
        <w:t xml:space="preserve"> di </w:t>
      </w:r>
      <w:proofErr w:type="spellStart"/>
      <w:r w:rsidR="00FD6468">
        <w:t>Scienze</w:t>
      </w:r>
      <w:proofErr w:type="spellEnd"/>
      <w:r w:rsidR="00FD6468">
        <w:t xml:space="preserve"> </w:t>
      </w:r>
      <w:proofErr w:type="spellStart"/>
      <w:r w:rsidR="00FD6468">
        <w:t>Omiche</w:t>
      </w:r>
      <w:proofErr w:type="spellEnd"/>
      <w:r w:rsidR="00FD6468">
        <w:t xml:space="preserve">, </w:t>
      </w:r>
      <w:proofErr w:type="spellStart"/>
      <w:r w:rsidR="00FD6468">
        <w:t>Esame</w:t>
      </w:r>
      <w:proofErr w:type="spellEnd"/>
      <w:r w:rsidR="00FD6468">
        <w:t xml:space="preserve"> </w:t>
      </w:r>
      <w:proofErr w:type="spellStart"/>
      <w:r w:rsidR="00FD6468">
        <w:t>scritto</w:t>
      </w:r>
      <w:proofErr w:type="spellEnd"/>
      <w:r w:rsidR="00FD6468">
        <w:t xml:space="preserve"> del </w:t>
      </w:r>
      <w:r>
        <w:t>17</w:t>
      </w:r>
      <w:r>
        <w:t xml:space="preserve">-2-2021. </w:t>
      </w:r>
    </w:p>
    <w:p w:rsidR="00047933" w:rsidRDefault="00047933" w:rsidP="00047933">
      <w:proofErr w:type="spellStart"/>
      <w:r>
        <w:t>Risultati</w:t>
      </w:r>
      <w:proofErr w:type="spellEnd"/>
      <w:r>
        <w:t>.</w:t>
      </w:r>
    </w:p>
    <w:p w:rsidR="00047933" w:rsidRDefault="00FD6468" w:rsidP="00047933">
      <w:r>
        <w:t>Per:</w:t>
      </w:r>
      <w:bookmarkStart w:id="0" w:name="_GoBack"/>
      <w:bookmarkEnd w:id="0"/>
      <w:r w:rsidR="00047933">
        <w:t xml:space="preserve"> non </w:t>
      </w:r>
      <w:proofErr w:type="spellStart"/>
      <w:r w:rsidR="00047933">
        <w:t>ac</w:t>
      </w:r>
      <w:r>
        <w:t>c</w:t>
      </w:r>
      <w:r w:rsidR="00047933">
        <w:t>ettare</w:t>
      </w:r>
      <w:proofErr w:type="spellEnd"/>
      <w:r w:rsidR="00047933">
        <w:t xml:space="preserve"> </w:t>
      </w:r>
      <w:proofErr w:type="spellStart"/>
      <w:r w:rsidR="00047933">
        <w:t>il</w:t>
      </w:r>
      <w:proofErr w:type="spellEnd"/>
      <w:r w:rsidR="00047933">
        <w:t xml:space="preserve"> </w:t>
      </w:r>
      <w:proofErr w:type="spellStart"/>
      <w:r w:rsidR="00047933">
        <w:t>voto</w:t>
      </w:r>
      <w:proofErr w:type="spellEnd"/>
      <w:r w:rsidR="00047933">
        <w:t xml:space="preserve">, fare </w:t>
      </w:r>
      <w:proofErr w:type="spellStart"/>
      <w:r w:rsidR="00047933">
        <w:t>l’esame</w:t>
      </w:r>
      <w:proofErr w:type="spellEnd"/>
      <w:r w:rsidR="00047933">
        <w:t xml:space="preserve"> </w:t>
      </w:r>
      <w:proofErr w:type="spellStart"/>
      <w:r w:rsidR="00047933">
        <w:t>orale</w:t>
      </w:r>
      <w:proofErr w:type="spellEnd"/>
      <w:r w:rsidR="00047933">
        <w:t xml:space="preserve">, </w:t>
      </w:r>
      <w:proofErr w:type="spellStart"/>
      <w:r w:rsidR="00047933">
        <w:t>consultare</w:t>
      </w:r>
      <w:proofErr w:type="spellEnd"/>
      <w:r w:rsidR="00047933">
        <w:t xml:space="preserve"> </w:t>
      </w:r>
      <w:proofErr w:type="spellStart"/>
      <w:r w:rsidR="00047933">
        <w:t>il</w:t>
      </w:r>
      <w:proofErr w:type="spellEnd"/>
      <w:r w:rsidR="00047933">
        <w:t xml:space="preserve"> </w:t>
      </w:r>
      <w:proofErr w:type="spellStart"/>
      <w:r w:rsidR="00047933">
        <w:t>compito</w:t>
      </w:r>
      <w:proofErr w:type="spellEnd"/>
      <w:r w:rsidR="00047933">
        <w:t xml:space="preserve">, </w:t>
      </w:r>
      <w:proofErr w:type="spellStart"/>
      <w:r w:rsidR="00047933">
        <w:t>scrivere</w:t>
      </w:r>
      <w:proofErr w:type="spellEnd"/>
      <w:r w:rsidR="00047933">
        <w:t xml:space="preserve"> </w:t>
      </w:r>
      <w:proofErr w:type="spellStart"/>
      <w:r w:rsidR="00047933">
        <w:t>entro</w:t>
      </w:r>
      <w:proofErr w:type="spellEnd"/>
      <w:r w:rsidR="00047933">
        <w:t xml:space="preserve"> </w:t>
      </w:r>
      <w:proofErr w:type="spellStart"/>
      <w:r w:rsidR="00047933">
        <w:t>il</w:t>
      </w:r>
      <w:proofErr w:type="spellEnd"/>
      <w:r w:rsidR="00047933">
        <w:t xml:space="preserve"> 26 </w:t>
      </w:r>
      <w:proofErr w:type="spellStart"/>
      <w:r w:rsidR="00047933">
        <w:t>febbraio</w:t>
      </w:r>
      <w:proofErr w:type="spellEnd"/>
      <w:r w:rsidR="00047933">
        <w:t xml:space="preserve"> 2021 </w:t>
      </w:r>
      <w:proofErr w:type="spellStart"/>
      <w:r w:rsidR="00047933">
        <w:t>a</w:t>
      </w:r>
      <w:proofErr w:type="spellEnd"/>
      <w:r w:rsidR="00047933">
        <w:t xml:space="preserve">: </w:t>
      </w:r>
      <w:hyperlink r:id="rId4" w:history="1">
        <w:r w:rsidR="00047933" w:rsidRPr="001E2301">
          <w:rPr>
            <w:rStyle w:val="Collegamentoipertestuale"/>
          </w:rPr>
          <w:t>alessandramaria.bossi@univr.it</w:t>
        </w:r>
      </w:hyperlink>
      <w:r w:rsidR="00047933">
        <w:t xml:space="preserve">. </w:t>
      </w:r>
    </w:p>
    <w:p w:rsidR="0023641D" w:rsidRDefault="00047933" w:rsidP="00047933">
      <w:r>
        <w:t xml:space="preserve">A </w:t>
      </w:r>
      <w:proofErr w:type="spellStart"/>
      <w:r>
        <w:t>partire</w:t>
      </w:r>
      <w:proofErr w:type="spellEnd"/>
      <w:r>
        <w:t xml:space="preserve"> da </w:t>
      </w:r>
      <w:proofErr w:type="spellStart"/>
      <w:r>
        <w:t>lunedi</w:t>
      </w:r>
      <w:proofErr w:type="spellEnd"/>
      <w:r>
        <w:t xml:space="preserve"> 1 </w:t>
      </w:r>
      <w:proofErr w:type="spellStart"/>
      <w:r>
        <w:t>marzo</w:t>
      </w:r>
      <w:proofErr w:type="spellEnd"/>
      <w:r>
        <w:t xml:space="preserve"> 2021 I </w:t>
      </w:r>
      <w:proofErr w:type="spellStart"/>
      <w:r>
        <w:t>voti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registrati</w:t>
      </w:r>
      <w:proofErr w:type="spellEnd"/>
    </w:p>
    <w:p w:rsidR="0023641D" w:rsidRPr="00FD6468" w:rsidRDefault="0023641D"/>
    <w:tbl>
      <w:tblPr>
        <w:tblW w:w="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2185"/>
      </w:tblGrid>
      <w:tr w:rsidR="00FD6468" w:rsidRPr="00FD6468" w:rsidTr="0023641D">
        <w:trPr>
          <w:trHeight w:val="62"/>
        </w:trPr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3641D" w:rsidRPr="0023641D" w:rsidRDefault="0023641D" w:rsidP="0023641D">
            <w:pPr>
              <w:spacing w:after="0" w:line="240" w:lineRule="auto"/>
              <w:rPr>
                <w:rFonts w:eastAsia="Times New Roman" w:cstheme="minorHAnsi"/>
              </w:rPr>
            </w:pPr>
            <w:r w:rsidRPr="0023641D">
              <w:rPr>
                <w:rFonts w:eastAsia="Times New Roman" w:cstheme="minorHAnsi"/>
              </w:rPr>
              <w:t>VR457480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23641D" w:rsidRPr="0023641D" w:rsidRDefault="0023641D" w:rsidP="0023641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23641D">
              <w:rPr>
                <w:rFonts w:eastAsia="Times New Roman" w:cstheme="minorHAnsi"/>
              </w:rPr>
              <w:t>29</w:t>
            </w:r>
          </w:p>
        </w:tc>
      </w:tr>
      <w:tr w:rsidR="00FD6468" w:rsidRPr="00FD6468" w:rsidTr="0023641D">
        <w:trPr>
          <w:trHeight w:val="290"/>
        </w:trPr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3641D" w:rsidRPr="0023641D" w:rsidRDefault="0023641D" w:rsidP="0023641D">
            <w:pPr>
              <w:spacing w:after="0" w:line="240" w:lineRule="auto"/>
              <w:rPr>
                <w:rFonts w:eastAsia="Times New Roman" w:cstheme="minorHAnsi"/>
              </w:rPr>
            </w:pPr>
            <w:r w:rsidRPr="0023641D">
              <w:rPr>
                <w:rFonts w:eastAsia="Times New Roman" w:cstheme="minorHAnsi"/>
              </w:rPr>
              <w:t>VR461514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23641D" w:rsidRPr="0023641D" w:rsidRDefault="0023641D" w:rsidP="0023641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23641D">
              <w:rPr>
                <w:rFonts w:eastAsia="Times New Roman" w:cstheme="minorHAnsi"/>
              </w:rPr>
              <w:t>26,5</w:t>
            </w:r>
          </w:p>
        </w:tc>
      </w:tr>
      <w:tr w:rsidR="00FD6468" w:rsidRPr="00FD6468" w:rsidTr="0023641D">
        <w:trPr>
          <w:trHeight w:val="290"/>
        </w:trPr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3641D" w:rsidRPr="0023641D" w:rsidRDefault="0023641D" w:rsidP="0023641D">
            <w:pPr>
              <w:spacing w:after="0" w:line="240" w:lineRule="auto"/>
              <w:rPr>
                <w:rFonts w:eastAsia="Times New Roman" w:cstheme="minorHAnsi"/>
              </w:rPr>
            </w:pPr>
            <w:r w:rsidRPr="0023641D">
              <w:rPr>
                <w:rFonts w:eastAsia="Times New Roman" w:cstheme="minorHAnsi"/>
              </w:rPr>
              <w:t>VR460992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23641D" w:rsidRPr="0023641D" w:rsidRDefault="0023641D" w:rsidP="0023641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23641D">
              <w:rPr>
                <w:rFonts w:eastAsia="Times New Roman" w:cstheme="minorHAnsi"/>
              </w:rPr>
              <w:t>30</w:t>
            </w:r>
          </w:p>
        </w:tc>
      </w:tr>
      <w:tr w:rsidR="00FD6468" w:rsidRPr="00FD6468" w:rsidTr="0023641D">
        <w:trPr>
          <w:trHeight w:val="290"/>
        </w:trPr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3641D" w:rsidRPr="0023641D" w:rsidRDefault="0023641D" w:rsidP="0023641D">
            <w:pPr>
              <w:spacing w:after="0" w:line="240" w:lineRule="auto"/>
              <w:rPr>
                <w:rFonts w:eastAsia="Times New Roman" w:cstheme="minorHAnsi"/>
              </w:rPr>
            </w:pPr>
            <w:r w:rsidRPr="0023641D">
              <w:rPr>
                <w:rFonts w:eastAsia="Times New Roman" w:cstheme="minorHAnsi"/>
              </w:rPr>
              <w:t>VR459608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23641D" w:rsidRPr="0023641D" w:rsidRDefault="0023641D" w:rsidP="0023641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D6468">
              <w:rPr>
                <w:rFonts w:eastAsia="Times New Roman" w:cstheme="minorHAnsi"/>
              </w:rPr>
              <w:t>30 e lode</w:t>
            </w:r>
          </w:p>
        </w:tc>
      </w:tr>
      <w:tr w:rsidR="00FD6468" w:rsidRPr="00FD6468" w:rsidTr="0023641D">
        <w:trPr>
          <w:trHeight w:val="290"/>
        </w:trPr>
        <w:tc>
          <w:tcPr>
            <w:tcW w:w="1140" w:type="dxa"/>
            <w:shd w:val="clear" w:color="auto" w:fill="auto"/>
            <w:noWrap/>
          </w:tcPr>
          <w:p w:rsidR="0023641D" w:rsidRPr="00FD6468" w:rsidRDefault="0023641D" w:rsidP="0023641D">
            <w:pPr>
              <w:rPr>
                <w:rFonts w:cstheme="minorHAnsi"/>
              </w:rPr>
            </w:pPr>
            <w:r w:rsidRPr="00FD6468">
              <w:rPr>
                <w:rFonts w:cstheme="minorHAnsi"/>
              </w:rPr>
              <w:t>VR464683</w:t>
            </w:r>
          </w:p>
        </w:tc>
        <w:tc>
          <w:tcPr>
            <w:tcW w:w="2185" w:type="dxa"/>
            <w:shd w:val="clear" w:color="auto" w:fill="auto"/>
            <w:noWrap/>
            <w:vAlign w:val="bottom"/>
          </w:tcPr>
          <w:p w:rsidR="0023641D" w:rsidRPr="00FD6468" w:rsidRDefault="0023641D" w:rsidP="0023641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D6468">
              <w:rPr>
                <w:rFonts w:eastAsia="Times New Roman" w:cstheme="minorHAnsi"/>
              </w:rPr>
              <w:t>30 e lode</w:t>
            </w:r>
          </w:p>
        </w:tc>
      </w:tr>
      <w:tr w:rsidR="00FD6468" w:rsidRPr="00FD6468" w:rsidTr="0023641D">
        <w:trPr>
          <w:trHeight w:val="290"/>
        </w:trPr>
        <w:tc>
          <w:tcPr>
            <w:tcW w:w="1140" w:type="dxa"/>
            <w:shd w:val="clear" w:color="auto" w:fill="auto"/>
            <w:noWrap/>
          </w:tcPr>
          <w:p w:rsidR="0023641D" w:rsidRPr="00FD6468" w:rsidRDefault="0023641D" w:rsidP="0023641D">
            <w:pPr>
              <w:rPr>
                <w:rFonts w:cstheme="minorHAnsi"/>
              </w:rPr>
            </w:pPr>
            <w:r w:rsidRPr="00FD6468">
              <w:rPr>
                <w:rFonts w:cstheme="minorHAnsi"/>
              </w:rPr>
              <w:t>VR461245</w:t>
            </w:r>
          </w:p>
        </w:tc>
        <w:tc>
          <w:tcPr>
            <w:tcW w:w="2185" w:type="dxa"/>
            <w:shd w:val="clear" w:color="auto" w:fill="auto"/>
            <w:noWrap/>
            <w:vAlign w:val="bottom"/>
          </w:tcPr>
          <w:p w:rsidR="0023641D" w:rsidRPr="00FD6468" w:rsidRDefault="0023641D" w:rsidP="0023641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D6468">
              <w:rPr>
                <w:rFonts w:eastAsia="Times New Roman" w:cstheme="minorHAnsi"/>
              </w:rPr>
              <w:t>27</w:t>
            </w:r>
          </w:p>
        </w:tc>
      </w:tr>
      <w:tr w:rsidR="00FD6468" w:rsidRPr="00FD6468" w:rsidTr="0023641D">
        <w:trPr>
          <w:trHeight w:val="290"/>
        </w:trPr>
        <w:tc>
          <w:tcPr>
            <w:tcW w:w="1140" w:type="dxa"/>
            <w:shd w:val="clear" w:color="auto" w:fill="auto"/>
            <w:noWrap/>
            <w:vAlign w:val="bottom"/>
          </w:tcPr>
          <w:p w:rsidR="0023641D" w:rsidRPr="00FD6468" w:rsidRDefault="0023641D" w:rsidP="0023641D">
            <w:pPr>
              <w:spacing w:after="0" w:line="240" w:lineRule="auto"/>
              <w:rPr>
                <w:rFonts w:eastAsia="Times New Roman" w:cstheme="minorHAnsi"/>
              </w:rPr>
            </w:pPr>
            <w:r w:rsidRPr="00FD6468">
              <w:rPr>
                <w:rFonts w:eastAsia="Times New Roman" w:cstheme="minorHAnsi"/>
              </w:rPr>
              <w:t>VR458634</w:t>
            </w:r>
          </w:p>
        </w:tc>
        <w:tc>
          <w:tcPr>
            <w:tcW w:w="2185" w:type="dxa"/>
            <w:shd w:val="clear" w:color="auto" w:fill="auto"/>
            <w:noWrap/>
            <w:vAlign w:val="bottom"/>
          </w:tcPr>
          <w:p w:rsidR="0023641D" w:rsidRPr="00FD6468" w:rsidRDefault="0023641D" w:rsidP="0023641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D6468">
              <w:rPr>
                <w:rFonts w:eastAsia="Times New Roman" w:cstheme="minorHAnsi"/>
              </w:rPr>
              <w:t>28</w:t>
            </w:r>
          </w:p>
        </w:tc>
      </w:tr>
      <w:tr w:rsidR="00FD6468" w:rsidRPr="00FD6468" w:rsidTr="0023641D">
        <w:trPr>
          <w:trHeight w:val="290"/>
        </w:trPr>
        <w:tc>
          <w:tcPr>
            <w:tcW w:w="1140" w:type="dxa"/>
            <w:shd w:val="clear" w:color="auto" w:fill="auto"/>
            <w:noWrap/>
            <w:vAlign w:val="bottom"/>
          </w:tcPr>
          <w:p w:rsidR="0023641D" w:rsidRPr="00FD6468" w:rsidRDefault="0023641D" w:rsidP="0023641D">
            <w:pPr>
              <w:spacing w:after="0" w:line="240" w:lineRule="auto"/>
              <w:rPr>
                <w:rFonts w:eastAsia="Times New Roman" w:cstheme="minorHAnsi"/>
              </w:rPr>
            </w:pPr>
            <w:r w:rsidRPr="00FD6468">
              <w:rPr>
                <w:rFonts w:cstheme="minorHAnsi"/>
              </w:rPr>
              <w:t>VR457660</w:t>
            </w:r>
          </w:p>
        </w:tc>
        <w:tc>
          <w:tcPr>
            <w:tcW w:w="2185" w:type="dxa"/>
            <w:shd w:val="clear" w:color="auto" w:fill="auto"/>
            <w:noWrap/>
            <w:vAlign w:val="bottom"/>
          </w:tcPr>
          <w:p w:rsidR="0023641D" w:rsidRPr="00FD6468" w:rsidRDefault="0023641D" w:rsidP="0023641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D6468">
              <w:rPr>
                <w:rFonts w:eastAsia="Times New Roman" w:cstheme="minorHAnsi"/>
              </w:rPr>
              <w:t>26</w:t>
            </w:r>
          </w:p>
        </w:tc>
      </w:tr>
      <w:tr w:rsidR="00FD6468" w:rsidRPr="00FD6468" w:rsidTr="0023641D">
        <w:trPr>
          <w:trHeight w:val="290"/>
        </w:trPr>
        <w:tc>
          <w:tcPr>
            <w:tcW w:w="1140" w:type="dxa"/>
            <w:shd w:val="clear" w:color="auto" w:fill="auto"/>
            <w:noWrap/>
            <w:vAlign w:val="bottom"/>
          </w:tcPr>
          <w:p w:rsidR="0023641D" w:rsidRPr="00FD6468" w:rsidRDefault="00E45DE6" w:rsidP="0023641D">
            <w:pPr>
              <w:spacing w:after="0" w:line="240" w:lineRule="auto"/>
              <w:rPr>
                <w:rFonts w:cstheme="minorHAnsi"/>
              </w:rPr>
            </w:pPr>
            <w:r w:rsidRPr="00FD6468">
              <w:rPr>
                <w:rFonts w:cstheme="minorHAnsi"/>
              </w:rPr>
              <w:t>VR456514</w:t>
            </w:r>
          </w:p>
        </w:tc>
        <w:tc>
          <w:tcPr>
            <w:tcW w:w="2185" w:type="dxa"/>
            <w:shd w:val="clear" w:color="auto" w:fill="auto"/>
            <w:noWrap/>
            <w:vAlign w:val="bottom"/>
          </w:tcPr>
          <w:p w:rsidR="0023641D" w:rsidRPr="00FD6468" w:rsidRDefault="00E45DE6" w:rsidP="0023641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D6468">
              <w:rPr>
                <w:rFonts w:eastAsia="Times New Roman" w:cstheme="minorHAnsi"/>
              </w:rPr>
              <w:t>28</w:t>
            </w:r>
          </w:p>
        </w:tc>
      </w:tr>
      <w:tr w:rsidR="00FD6468" w:rsidRPr="00FD6468" w:rsidTr="0023641D">
        <w:trPr>
          <w:trHeight w:val="290"/>
        </w:trPr>
        <w:tc>
          <w:tcPr>
            <w:tcW w:w="1140" w:type="dxa"/>
            <w:shd w:val="clear" w:color="auto" w:fill="auto"/>
            <w:noWrap/>
            <w:vAlign w:val="bottom"/>
          </w:tcPr>
          <w:p w:rsidR="0023641D" w:rsidRPr="00FD6468" w:rsidRDefault="00724C91" w:rsidP="0023641D">
            <w:pPr>
              <w:spacing w:after="0" w:line="240" w:lineRule="auto"/>
              <w:rPr>
                <w:rFonts w:cstheme="minorHAnsi"/>
              </w:rPr>
            </w:pPr>
            <w:r w:rsidRPr="00FD6468">
              <w:rPr>
                <w:rFonts w:cstheme="minorHAnsi"/>
              </w:rPr>
              <w:t>VR457816</w:t>
            </w:r>
          </w:p>
        </w:tc>
        <w:tc>
          <w:tcPr>
            <w:tcW w:w="2185" w:type="dxa"/>
            <w:shd w:val="clear" w:color="auto" w:fill="auto"/>
            <w:noWrap/>
            <w:vAlign w:val="bottom"/>
          </w:tcPr>
          <w:p w:rsidR="0023641D" w:rsidRPr="00FD6468" w:rsidRDefault="00724C91" w:rsidP="0023641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D6468">
              <w:rPr>
                <w:rFonts w:eastAsia="Times New Roman" w:cstheme="minorHAnsi"/>
              </w:rPr>
              <w:t>30</w:t>
            </w:r>
          </w:p>
        </w:tc>
      </w:tr>
      <w:tr w:rsidR="00FD6468" w:rsidRPr="00FD6468" w:rsidTr="0023641D">
        <w:trPr>
          <w:trHeight w:val="290"/>
        </w:trPr>
        <w:tc>
          <w:tcPr>
            <w:tcW w:w="1140" w:type="dxa"/>
            <w:shd w:val="clear" w:color="auto" w:fill="auto"/>
            <w:noWrap/>
            <w:vAlign w:val="bottom"/>
          </w:tcPr>
          <w:p w:rsidR="0023641D" w:rsidRPr="00FD6468" w:rsidRDefault="00CD692D" w:rsidP="0023641D">
            <w:pPr>
              <w:spacing w:after="0" w:line="240" w:lineRule="auto"/>
              <w:rPr>
                <w:rFonts w:cstheme="minorHAnsi"/>
              </w:rPr>
            </w:pPr>
            <w:r w:rsidRPr="00FD6468">
              <w:rPr>
                <w:rFonts w:cstheme="minorHAnsi"/>
              </w:rPr>
              <w:t>VR458528</w:t>
            </w:r>
          </w:p>
        </w:tc>
        <w:tc>
          <w:tcPr>
            <w:tcW w:w="2185" w:type="dxa"/>
            <w:shd w:val="clear" w:color="auto" w:fill="auto"/>
            <w:noWrap/>
            <w:vAlign w:val="bottom"/>
          </w:tcPr>
          <w:p w:rsidR="0023641D" w:rsidRPr="00FD6468" w:rsidRDefault="00CD692D" w:rsidP="0023641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D6468">
              <w:rPr>
                <w:rFonts w:eastAsia="Times New Roman" w:cstheme="minorHAnsi"/>
              </w:rPr>
              <w:t>30 e lode</w:t>
            </w:r>
          </w:p>
        </w:tc>
      </w:tr>
      <w:tr w:rsidR="00FD6468" w:rsidRPr="00FD6468" w:rsidTr="0023641D">
        <w:trPr>
          <w:trHeight w:val="290"/>
        </w:trPr>
        <w:tc>
          <w:tcPr>
            <w:tcW w:w="1140" w:type="dxa"/>
            <w:shd w:val="clear" w:color="auto" w:fill="auto"/>
            <w:noWrap/>
            <w:vAlign w:val="bottom"/>
          </w:tcPr>
          <w:p w:rsidR="0023641D" w:rsidRPr="00FD6468" w:rsidRDefault="00CD692D" w:rsidP="0023641D">
            <w:pPr>
              <w:spacing w:after="0" w:line="240" w:lineRule="auto"/>
              <w:rPr>
                <w:rFonts w:cstheme="minorHAnsi"/>
              </w:rPr>
            </w:pPr>
            <w:r w:rsidRPr="00FD6468">
              <w:rPr>
                <w:rFonts w:cstheme="minorHAnsi"/>
              </w:rPr>
              <w:t>VR457964</w:t>
            </w:r>
          </w:p>
        </w:tc>
        <w:tc>
          <w:tcPr>
            <w:tcW w:w="2185" w:type="dxa"/>
            <w:shd w:val="clear" w:color="auto" w:fill="auto"/>
            <w:noWrap/>
            <w:vAlign w:val="bottom"/>
          </w:tcPr>
          <w:p w:rsidR="0023641D" w:rsidRPr="00FD6468" w:rsidRDefault="00CD692D" w:rsidP="0023641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D6468">
              <w:rPr>
                <w:rFonts w:eastAsia="Times New Roman" w:cstheme="minorHAnsi"/>
              </w:rPr>
              <w:t>30 e lode</w:t>
            </w:r>
          </w:p>
        </w:tc>
      </w:tr>
      <w:tr w:rsidR="00FD6468" w:rsidRPr="00FD6468" w:rsidTr="0023641D">
        <w:trPr>
          <w:trHeight w:val="290"/>
        </w:trPr>
        <w:tc>
          <w:tcPr>
            <w:tcW w:w="1140" w:type="dxa"/>
            <w:shd w:val="clear" w:color="auto" w:fill="auto"/>
            <w:noWrap/>
            <w:vAlign w:val="bottom"/>
          </w:tcPr>
          <w:p w:rsidR="0023641D" w:rsidRPr="00FD6468" w:rsidRDefault="00F427E8" w:rsidP="0023641D">
            <w:pPr>
              <w:spacing w:after="0" w:line="240" w:lineRule="auto"/>
              <w:rPr>
                <w:rFonts w:cstheme="minorHAnsi"/>
              </w:rPr>
            </w:pPr>
            <w:r w:rsidRPr="00FD6468">
              <w:rPr>
                <w:rFonts w:cstheme="minorHAnsi"/>
              </w:rPr>
              <w:t>VR457640</w:t>
            </w:r>
          </w:p>
        </w:tc>
        <w:tc>
          <w:tcPr>
            <w:tcW w:w="2185" w:type="dxa"/>
            <w:shd w:val="clear" w:color="auto" w:fill="auto"/>
            <w:noWrap/>
            <w:vAlign w:val="bottom"/>
          </w:tcPr>
          <w:p w:rsidR="0023641D" w:rsidRPr="00FD6468" w:rsidRDefault="00F427E8" w:rsidP="0023641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D6468">
              <w:rPr>
                <w:rFonts w:eastAsia="Times New Roman" w:cstheme="minorHAnsi"/>
              </w:rPr>
              <w:t>28,5</w:t>
            </w:r>
          </w:p>
        </w:tc>
      </w:tr>
      <w:tr w:rsidR="00FD6468" w:rsidRPr="00FD6468" w:rsidTr="0023641D">
        <w:trPr>
          <w:trHeight w:val="290"/>
        </w:trPr>
        <w:tc>
          <w:tcPr>
            <w:tcW w:w="1140" w:type="dxa"/>
            <w:shd w:val="clear" w:color="auto" w:fill="auto"/>
            <w:noWrap/>
            <w:vAlign w:val="bottom"/>
          </w:tcPr>
          <w:p w:rsidR="0023641D" w:rsidRPr="00FD6468" w:rsidRDefault="00BA7FD3" w:rsidP="0023641D">
            <w:pPr>
              <w:spacing w:after="0" w:line="240" w:lineRule="auto"/>
              <w:rPr>
                <w:rFonts w:cstheme="minorHAnsi"/>
              </w:rPr>
            </w:pPr>
            <w:r w:rsidRPr="00FD6468">
              <w:rPr>
                <w:rFonts w:cstheme="minorHAnsi"/>
              </w:rPr>
              <w:t>VR463602</w:t>
            </w:r>
          </w:p>
        </w:tc>
        <w:tc>
          <w:tcPr>
            <w:tcW w:w="2185" w:type="dxa"/>
            <w:shd w:val="clear" w:color="auto" w:fill="auto"/>
            <w:noWrap/>
            <w:vAlign w:val="bottom"/>
          </w:tcPr>
          <w:p w:rsidR="0023641D" w:rsidRPr="00FD6468" w:rsidRDefault="00BA7FD3" w:rsidP="0023641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D6468">
              <w:rPr>
                <w:rFonts w:eastAsia="Times New Roman" w:cstheme="minorHAnsi"/>
              </w:rPr>
              <w:t>27</w:t>
            </w:r>
          </w:p>
        </w:tc>
      </w:tr>
      <w:tr w:rsidR="00F427E8" w:rsidRPr="00FD6468" w:rsidTr="0023641D">
        <w:trPr>
          <w:trHeight w:val="290"/>
        </w:trPr>
        <w:tc>
          <w:tcPr>
            <w:tcW w:w="1140" w:type="dxa"/>
            <w:shd w:val="clear" w:color="auto" w:fill="auto"/>
            <w:noWrap/>
            <w:vAlign w:val="bottom"/>
          </w:tcPr>
          <w:p w:rsidR="00F427E8" w:rsidRPr="00FD6468" w:rsidRDefault="00BA7FD3" w:rsidP="0023641D">
            <w:pPr>
              <w:spacing w:after="0" w:line="240" w:lineRule="auto"/>
              <w:rPr>
                <w:rFonts w:cstheme="minorHAnsi"/>
              </w:rPr>
            </w:pPr>
            <w:r w:rsidRPr="00FD6468">
              <w:rPr>
                <w:rFonts w:cstheme="minorHAnsi"/>
              </w:rPr>
              <w:t>VR457672</w:t>
            </w:r>
          </w:p>
        </w:tc>
        <w:tc>
          <w:tcPr>
            <w:tcW w:w="2185" w:type="dxa"/>
            <w:shd w:val="clear" w:color="auto" w:fill="auto"/>
            <w:noWrap/>
            <w:vAlign w:val="bottom"/>
          </w:tcPr>
          <w:p w:rsidR="00F427E8" w:rsidRPr="00FD6468" w:rsidRDefault="00BA7FD3" w:rsidP="0023641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D6468">
              <w:rPr>
                <w:rFonts w:eastAsia="Times New Roman" w:cstheme="minorHAnsi"/>
              </w:rPr>
              <w:t>27</w:t>
            </w:r>
          </w:p>
        </w:tc>
      </w:tr>
      <w:tr w:rsidR="00F427E8" w:rsidRPr="00FD6468" w:rsidTr="0023641D">
        <w:trPr>
          <w:trHeight w:val="290"/>
        </w:trPr>
        <w:tc>
          <w:tcPr>
            <w:tcW w:w="1140" w:type="dxa"/>
            <w:shd w:val="clear" w:color="auto" w:fill="auto"/>
            <w:noWrap/>
            <w:vAlign w:val="bottom"/>
          </w:tcPr>
          <w:p w:rsidR="00F427E8" w:rsidRPr="00FD6468" w:rsidRDefault="00BA7FD3" w:rsidP="0023641D">
            <w:pPr>
              <w:spacing w:after="0" w:line="240" w:lineRule="auto"/>
              <w:rPr>
                <w:rFonts w:cstheme="minorHAnsi"/>
              </w:rPr>
            </w:pPr>
            <w:r w:rsidRPr="00FD6468">
              <w:rPr>
                <w:rFonts w:cstheme="minorHAnsi"/>
              </w:rPr>
              <w:t>VR456885</w:t>
            </w:r>
          </w:p>
        </w:tc>
        <w:tc>
          <w:tcPr>
            <w:tcW w:w="2185" w:type="dxa"/>
            <w:shd w:val="clear" w:color="auto" w:fill="auto"/>
            <w:noWrap/>
            <w:vAlign w:val="bottom"/>
          </w:tcPr>
          <w:p w:rsidR="00F427E8" w:rsidRPr="00FD6468" w:rsidRDefault="00BA7FD3" w:rsidP="0023641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D6468">
              <w:rPr>
                <w:rFonts w:eastAsia="Times New Roman" w:cstheme="minorHAnsi"/>
              </w:rPr>
              <w:t>28</w:t>
            </w:r>
          </w:p>
        </w:tc>
      </w:tr>
    </w:tbl>
    <w:p w:rsidR="0023641D" w:rsidRDefault="0023641D"/>
    <w:p w:rsidR="0023641D" w:rsidRDefault="0023641D">
      <w:r>
        <w:br w:type="page"/>
      </w:r>
    </w:p>
    <w:p w:rsidR="0023641D" w:rsidRDefault="0023641D">
      <w:pPr>
        <w:rPr>
          <w:rFonts w:ascii="Segoe UI" w:hAnsi="Segoe UI" w:cs="Segoe UI"/>
          <w:color w:val="343A40"/>
          <w:sz w:val="23"/>
          <w:szCs w:val="23"/>
        </w:rPr>
      </w:pPr>
      <w:proofErr w:type="spellStart"/>
      <w:r>
        <w:rPr>
          <w:rFonts w:ascii="Segoe UI" w:hAnsi="Segoe UI" w:cs="Segoe UI"/>
          <w:color w:val="343A40"/>
          <w:sz w:val="23"/>
          <w:szCs w:val="23"/>
        </w:rPr>
        <w:lastRenderedPageBreak/>
        <w:t>Salvato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: La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proteomica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gel free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permette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di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superare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le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criticità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della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proteomica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gel based, è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ottimale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cioè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anche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per le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proteine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bassa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o ad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elevata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densità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??</w:t>
      </w:r>
      <w:r>
        <w:rPr>
          <w:rFonts w:ascii="Segoe UI" w:hAnsi="Segoe UI" w:cs="Segoe UI"/>
          <w:color w:val="343A40"/>
          <w:sz w:val="23"/>
          <w:szCs w:val="23"/>
        </w:rPr>
        <w:t xml:space="preserve">, per le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proteine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molto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piccole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o ad alto peso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molecolare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inoltre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le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proteine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idrosolubili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non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precipitano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e non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esiste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il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problema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di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creare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un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gradiente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di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pH.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La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proteomica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gel based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può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essere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343A40"/>
          <w:sz w:val="23"/>
          <w:szCs w:val="23"/>
        </w:rPr>
        <w:t>mono,bi</w:t>
      </w:r>
      <w:proofErr w:type="spellEnd"/>
      <w:proofErr w:type="gramEnd"/>
      <w:r>
        <w:rPr>
          <w:rFonts w:ascii="Segoe UI" w:hAnsi="Segoe UI" w:cs="Segoe UI"/>
          <w:color w:val="343A40"/>
          <w:sz w:val="23"/>
          <w:szCs w:val="23"/>
        </w:rPr>
        <w:t xml:space="preserve"> o multi-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dimensionale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può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seguire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uno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schema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buttom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up o top down.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Gli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steps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della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proteomica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gel free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sono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essenzialmente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due: - la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separazione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delle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proteine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o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dei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peptidi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grazie al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metodo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della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cromatografia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le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proteine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vengono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ripartite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tra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una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fase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mobile 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una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stazionaria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: - la detection di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queste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Esistono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diverse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tipologie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di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cromatografia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ovvero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la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resina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usata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può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catturare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le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proteine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per diverse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caratteristiche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. Si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può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separare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per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dimensione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con la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tecnica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dell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esclusione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molecolare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dove la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resina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avrà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pori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di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determinata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grandezza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separazione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in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funzione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della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carica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ionica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con la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tecnica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dello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scambio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ionico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oppure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in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funzione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della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solubilià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con la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fase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inversa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. La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fase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inversa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è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quella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maggiormente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usata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alla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resina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sono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attaccate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catene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C4 o C8 C18,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importante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è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aggiungere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al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solvente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gli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gramStart"/>
      <w:r>
        <w:rPr>
          <w:rFonts w:ascii="Segoe UI" w:hAnsi="Segoe UI" w:cs="Segoe UI"/>
          <w:color w:val="343A40"/>
          <w:sz w:val="23"/>
          <w:szCs w:val="23"/>
        </w:rPr>
        <w:t>pair  reagent</w:t>
      </w:r>
      <w:proofErr w:type="gramEnd"/>
      <w:r>
        <w:rPr>
          <w:rFonts w:ascii="Segoe UI" w:hAnsi="Segoe UI" w:cs="Segoe UI"/>
          <w:color w:val="343A40"/>
          <w:sz w:val="23"/>
          <w:szCs w:val="23"/>
        </w:rPr>
        <w:t xml:space="preserve"> elements,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ovvero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acidi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o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basi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come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lacido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trifluoroacetico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che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permette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alle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proteine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di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caricarsi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dello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stesso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segno, per cui non ci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possa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essere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aggregazione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. Se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vuole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ampliare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la detection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dei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picchi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è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possibile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unire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più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tecniche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è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importante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però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che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ci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sia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ortogonalità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ovvero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le due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tecniche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devono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separare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per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caratteristiche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diverse.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Lunione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delle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due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colonne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può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essere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on line,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ovvero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cè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collegamento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tra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le due 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può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fare se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due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solventi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sono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compatibili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comunque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è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richiesta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una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maggiore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complessità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di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costruzione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infatti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oggi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sono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presenti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sistemi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con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il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track in colon per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monitorare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viene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molto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usato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il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sistema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sei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porte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sei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vie.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Questo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sistema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permette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meno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perdite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più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throughput. Al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contrario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le due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colonne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possono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essere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discontinue con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sistema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off line,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sistema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più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sempliche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ma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che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comporta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perdite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. Per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aumentare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ulteriormente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la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sensibilità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possono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usare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micro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colonne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il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sistema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UPLC. Ad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oggi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considerando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tutti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parametri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la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tecnica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migliore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è LCXLC. La detection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può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avvenire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per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fluorescenza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UV, NMR, ma la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più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usata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sensibile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e la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spettrometria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di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massa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(MS),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questa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divide 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capta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le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molecole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per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il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loro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rapporto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m/z. Prima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della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detection è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necessaria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la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ionizzazione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delle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molecole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può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essere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effetuata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tramite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ESI o MALDI, la prima è da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preferire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poichè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la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seconda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è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più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variabile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seconda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della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composizione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amminoacidica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sono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necessari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degli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standard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interni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. La MS poi,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può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essere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condotta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con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tecnica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di fingerprinting,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ovvero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con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una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sola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separazione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della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proteina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ha la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mappa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peptidica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caratteristica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di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questa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con cui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interrogare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il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database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oppure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con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tecnica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MS/MS,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ovvero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dopo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la prima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separazione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ne segue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una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seconda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dei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peptidi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stessi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ottenendo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una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più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specifica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frammentazione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  <w:r>
        <w:rPr>
          <w:rFonts w:ascii="Segoe UI" w:hAnsi="Segoe UI" w:cs="Segoe UI"/>
          <w:color w:val="343A40"/>
          <w:sz w:val="23"/>
          <w:szCs w:val="23"/>
        </w:rPr>
        <w:t xml:space="preserve"> </w:t>
      </w:r>
    </w:p>
    <w:p w:rsidR="0023641D" w:rsidRDefault="0023641D">
      <w:r>
        <w:rPr>
          <w:rFonts w:ascii="Segoe UI" w:hAnsi="Segoe UI" w:cs="Segoe UI"/>
          <w:color w:val="343A40"/>
          <w:sz w:val="23"/>
          <w:szCs w:val="23"/>
        </w:rPr>
        <w:t xml:space="preserve">Un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po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superficiale</w:t>
      </w:r>
      <w:proofErr w:type="spellEnd"/>
    </w:p>
    <w:sectPr w:rsidR="0023641D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1D"/>
    <w:rsid w:val="00047933"/>
    <w:rsid w:val="0023641D"/>
    <w:rsid w:val="00724C91"/>
    <w:rsid w:val="00B766B3"/>
    <w:rsid w:val="00BA7FD3"/>
    <w:rsid w:val="00C03E59"/>
    <w:rsid w:val="00CD692D"/>
    <w:rsid w:val="00E320E3"/>
    <w:rsid w:val="00E45DE6"/>
    <w:rsid w:val="00F427E8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654FA"/>
  <w15:chartTrackingRefBased/>
  <w15:docId w15:val="{1B220119-05DF-4EBD-844E-E2E285D8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7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ssandramaria.bossi@univ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6</cp:revision>
  <dcterms:created xsi:type="dcterms:W3CDTF">2021-02-24T11:58:00Z</dcterms:created>
  <dcterms:modified xsi:type="dcterms:W3CDTF">2021-02-24T12:32:00Z</dcterms:modified>
</cp:coreProperties>
</file>